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proofErr w:type="gramStart"/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BA1405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81784" w:rsidRPr="00C823CF" w:rsidRDefault="006B2B1D" w:rsidP="0038178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1784"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Акционерный коммерческий банк «АК БАРС» (публичное акционерное общество) (ПАО «АК БАРС» БАНК) </w:t>
            </w:r>
          </w:p>
          <w:p w:rsidR="00381784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381784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381784" w:rsidP="0038178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A0051D" w:rsidRDefault="00381784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88 364 756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725A10" w:rsidRDefault="00381784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25A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A0051D" w:rsidRPr="00725A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334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909837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B1D" w:rsidRPr="00725A10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725A10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B2B1D" w:rsidRPr="00725A10" w:rsidRDefault="00ED489A" w:rsidP="00381784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89A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</w:tc>
      </w:tr>
      <w:tr w:rsidR="006B2B1D" w:rsidRPr="00705737" w:rsidTr="00BA1405">
        <w:trPr>
          <w:trHeight w:val="841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A0051D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19,184453</w:t>
            </w:r>
          </w:p>
        </w:tc>
        <w:tc>
          <w:tcPr>
            <w:tcW w:w="1559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0A0164" w:rsidRPr="00A71489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A0164" w:rsidRPr="00A71489" w:rsidRDefault="000A0164" w:rsidP="000A0164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 владеет 99,99836036% долей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spellStart"/>
            <w:proofErr w:type="gram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доли в уставном капитале 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составляет - 0,00163964%. </w:t>
            </w:r>
          </w:p>
          <w:p w:rsidR="00EE5FDB" w:rsidRPr="00AA63A2" w:rsidRDefault="000A0164" w:rsidP="00AA63A2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образуют одну группу лиц в соответствии с 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признаком,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установленным п.1 ч.1 ст.9 Федерального закона от 26.07.2006г. №135-ФЗ «О защите конкуренции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. 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принадлежит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87,21% голос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к общему количеству голосующих</w:t>
            </w:r>
            <w:r w:rsidRPr="00D8259B">
              <w:rPr>
                <w:rFonts w:ascii="Times New Roman" w:hAnsi="Times New Roman" w:cs="Times New Roman"/>
                <w:sz w:val="18"/>
                <w:szCs w:val="18"/>
              </w:rPr>
              <w:t xml:space="preserve"> акций ПАО «</w:t>
            </w:r>
            <w:proofErr w:type="spellStart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D8259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6B2B1D" w:rsidRPr="00705737" w:rsidTr="00BA1405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420061, РТ, г.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19 827 545</w:t>
            </w:r>
          </w:p>
        </w:tc>
        <w:tc>
          <w:tcPr>
            <w:tcW w:w="1418" w:type="dxa"/>
          </w:tcPr>
          <w:p w:rsidR="006B2B1D" w:rsidRPr="00C823CF" w:rsidRDefault="00A005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13,218363</w:t>
            </w:r>
          </w:p>
        </w:tc>
        <w:tc>
          <w:tcPr>
            <w:tcW w:w="1559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». 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» принадлежит 87,21% голосов к общему количеству голосующих </w:t>
            </w:r>
            <w:r w:rsidRPr="00202E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акций ПАО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Татарстан, владеет 42,352151% обыкновенных акций АО «Холдинговая компания «АК Барс».</w:t>
            </w:r>
          </w:p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 принадлежит 19,899479% голосов к общему количеству голосующих акций АО «Холдинговая компания «АК Барс».</w:t>
            </w:r>
          </w:p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ПАО «АК БАРС» БАНК принадлежит 8,063413% голосов к общему количеству голосующих акций АО «Холдинговая компания «АК Барс». 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Егорову Ивану Михайловичу принадлежит 99,9995% долей к общему числу долей ООО «Финансовая корпорация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». Участникам - 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0,0005% долей к общему числу долей ООО «Финансовая корпорация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». ООО «Финансовая корпорация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» является единственным участником ООО «Инвестиции и консалтинг». Общество с ограниченной ответственностью «Инвестиции и консалтинг» владеет 29,684956% обыкновенных акций АО «Холдинговая компания «АК Барс». </w:t>
            </w:r>
          </w:p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 принадлежит 3,54% голосов к общему количеству голосующих акций ПАО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02E15" w:rsidRPr="00202E15" w:rsidRDefault="00202E15" w:rsidP="00202E15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 торгуются на Московской Бирже (торговый код – ТТ</w:t>
            </w:r>
            <w:proofErr w:type="gram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proofErr w:type="gram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К). </w:t>
            </w:r>
          </w:p>
          <w:p w:rsidR="006B2B1D" w:rsidRPr="00AA63A2" w:rsidRDefault="00202E15" w:rsidP="00AA63A2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Суммарный процент голосов, приходящихся на голосующие акции в уставном капитале ПАО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», находящиеся в публичном обращении, собственники которых не установлены - 8,09%. </w:t>
            </w:r>
            <w:proofErr w:type="spellStart"/>
            <w:proofErr w:type="gram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уммарный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 процент принадлежащих 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</w:t>
            </w:r>
            <w:proofErr w:type="spellStart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02E15">
              <w:rPr>
                <w:rFonts w:ascii="Times New Roman" w:hAnsi="Times New Roman" w:cs="Times New Roman"/>
                <w:sz w:val="18"/>
                <w:szCs w:val="18"/>
              </w:rPr>
              <w:t>» - 1,16%.</w:t>
            </w:r>
          </w:p>
        </w:tc>
      </w:tr>
      <w:tr w:rsidR="006B2B1D" w:rsidRPr="00705737" w:rsidTr="00BA1405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3084" w:type="dxa"/>
          </w:tcPr>
          <w:p w:rsidR="00845537" w:rsidRPr="00845537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50634E" w:rsidRDefault="00845537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</w:t>
            </w:r>
            <w:r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9F624A" w:rsidRPr="009F62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F624A" w:rsidRPr="00C55B60">
              <w:rPr>
                <w:rFonts w:ascii="Times New Roman" w:hAnsi="Times New Roman" w:cs="Times New Roman"/>
                <w:sz w:val="18"/>
                <w:szCs w:val="18"/>
              </w:rPr>
              <w:t>420097, Республика Татарстан, город Казань, улица Вишневского, дом 55, помещение 15А</w:t>
            </w:r>
            <w:r w:rsidR="005063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F624A" w:rsidRPr="00840ACD">
              <w:rPr>
                <w:rFonts w:ascii="Times New Roman" w:hAnsi="Times New Roman" w:cs="Times New Roman"/>
              </w:rPr>
              <w:t xml:space="preserve"> </w:t>
            </w:r>
            <w:r w:rsidRPr="008455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50634E" w:rsidRDefault="0050634E" w:rsidP="0084553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634E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6B2B1D" w:rsidRPr="00C823CF" w:rsidRDefault="006B2B1D" w:rsidP="00845537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B1D" w:rsidRPr="00686EA8" w:rsidRDefault="00686EA8" w:rsidP="006B2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9 913 773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686EA8" w:rsidRDefault="00686EA8" w:rsidP="00951A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686E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Стоянову принадлежит 33,8%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Антонина Бончева Стоянова принадлежит 6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,6%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1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Стоян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Йорданов Стоянов </w:t>
            </w:r>
            <w:r w:rsidRPr="00593B70">
              <w:rPr>
                <w:rFonts w:ascii="Times New Roman" w:hAnsi="Times New Roman" w:cs="Times New Roman"/>
                <w:bCs/>
                <w:sz w:val="18"/>
                <w:szCs w:val="18"/>
              </w:rPr>
              <w:t>принадлежит 13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,8%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ESKANA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52,1% 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„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 – 45,8%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Евстатиев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Венцеслав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Стоянов является единственным акционером БАТОВА ИНВЕСТ ЕООД (BATOVA INVEST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БАТОВА ИНВЕСТ ЕООД (BATOVA INVEST LTD) является единственным акционером 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 АД, Швейцария (DZHENERAL STOK INVESTMENT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"Дженерал Сток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Инвестмент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 АД, Швейцария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DZHENERAL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ДЖЕНЕРАЛ СТОК ИНВЕСТМЕНТ ЕООД (''GENERAL STOCK INVESTMENT''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ДЖЕНЕРАЛ СТОК ИНВЕСТМЕНТ ЕООД (''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GENERAL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STOCK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''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принадлежит 45,7% голосов к общему количеству голосующих акций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голосов, приходящихся на доли в 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составляет-2,2%.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АО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является единственным акционером 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ЕООД «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(ESKANA RUSSIA LTD) принадлежит 53,82% голосов к общему количеству голосующих акций ПАО «ИНВЕСТ - ДЕВЕЛОПМЕНТ» (PJSC "INVEST-DEVELOPMENT").</w:t>
            </w:r>
          </w:p>
          <w:p w:rsidR="00593B70" w:rsidRPr="00593B70" w:rsidRDefault="00593B70" w:rsidP="00593B70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LTD).</w:t>
            </w: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93B70" w:rsidRPr="00593B70" w:rsidRDefault="00593B70" w:rsidP="00593B70">
            <w:pPr>
              <w:spacing w:line="264" w:lineRule="auto"/>
              <w:ind w:firstLine="175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Кириаки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Комодромоу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Хажихрисанту</w:t>
            </w:r>
            <w:proofErr w:type="spellEnd"/>
            <w:r w:rsidRPr="00593B7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акционером 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ООО «ОДДОН ИНВЕСТМЕНТС ЛИМИТЕД»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ODDONE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INVESTMENTS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LIMITED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является единственным акционером 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).</w:t>
            </w:r>
          </w:p>
          <w:p w:rsidR="00593B70" w:rsidRPr="00593B70" w:rsidRDefault="00593B70" w:rsidP="00593B70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» («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ANTIK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TOURS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LTD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41,65% голосов к общему количеству голосующих акций 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").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ПАО «ИНВЕСТ - ДЕВЕЛОПМЕНТ» (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PJSC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INVEST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DEVELOPMENT</w:t>
            </w:r>
            <w:r w:rsidRPr="00593B70">
              <w:rPr>
                <w:rFonts w:ascii="Times New Roman" w:hAnsi="Times New Roman" w:cs="Times New Roman"/>
                <w:iCs/>
                <w:sz w:val="18"/>
                <w:szCs w:val="18"/>
              </w:rPr>
              <w:t>") является единственным акционером ООО «ИНВЕСТ КЭПИТАЛ» (INVEST CAPITAL LTD)</w:t>
            </w:r>
          </w:p>
          <w:p w:rsidR="00593B70" w:rsidRPr="00593B70" w:rsidRDefault="00593B70" w:rsidP="00593B70">
            <w:pPr>
              <w:ind w:firstLine="374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на Московской Бирже (торговый код – RU000A0JWCW9). Суммарный процент принадлежащих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голосов, приходящихся на голосующие акции ПАО «ИНВЕСТ - ДЕВЕЛОПМЕНТ» - 2,87%. Суммарный процент голосов, приходящихся на голосующие акции в уставном капитале ПАО «ИНВЕСТ - ДЕВЕЛОПМЕНТ», находящиеся в публичном обращении, собственники которых не установлены - 1,66%.</w:t>
            </w:r>
          </w:p>
          <w:p w:rsidR="00593B70" w:rsidRPr="00B0516D" w:rsidRDefault="00593B70" w:rsidP="00593B70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ДЕВЕЛОПМЕНТ», АО „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Инвест 96“ (ESKANA INVEST 96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АО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» (ESKANA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PLCo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), ЕООО «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Ескана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Русия</w:t>
            </w:r>
            <w:proofErr w:type="spellEnd"/>
            <w:r w:rsidRPr="00593B70">
              <w:rPr>
                <w:rFonts w:ascii="Times New Roman" w:hAnsi="Times New Roman" w:cs="Times New Roman"/>
                <w:sz w:val="18"/>
                <w:szCs w:val="18"/>
              </w:rPr>
              <w:t>» (ESKANA RUSSIA LTD) образуют одну группу лиц в соответствии с признаком, установленным п.1 ч.1 ст.9 Федерального закона от 26.07.2006г. №135-ФЗ «О защите конкуренции».</w:t>
            </w:r>
            <w:r w:rsidRPr="00BA3E5F">
              <w:rPr>
                <w:sz w:val="18"/>
                <w:szCs w:val="18"/>
              </w:rPr>
              <w:t xml:space="preserve"> </w:t>
            </w:r>
          </w:p>
        </w:tc>
      </w:tr>
      <w:tr w:rsidR="006B2B1D" w:rsidRPr="00705737" w:rsidTr="00BA1405">
        <w:tc>
          <w:tcPr>
            <w:tcW w:w="426" w:type="dxa"/>
          </w:tcPr>
          <w:p w:rsidR="006B2B1D" w:rsidRPr="00705737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5</w:t>
            </w:r>
            <w:r w:rsidR="006B2B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101000, РФ, г. Москва, пр. </w:t>
            </w:r>
            <w:proofErr w:type="spellStart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Лубянский</w:t>
            </w:r>
            <w:proofErr w:type="spellEnd"/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A005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</w:tcPr>
          <w:p w:rsidR="006B2B1D" w:rsidRPr="00C823CF" w:rsidRDefault="00A0051D" w:rsidP="00A00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2,008989</w:t>
            </w:r>
          </w:p>
        </w:tc>
        <w:tc>
          <w:tcPr>
            <w:tcW w:w="1559" w:type="dxa"/>
          </w:tcPr>
          <w:p w:rsidR="006B2B1D" w:rsidRPr="00725A10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6B2B1D" w:rsidRPr="00725A10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</w:t>
            </w:r>
            <w:proofErr w:type="spellStart"/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725A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Pr="00725A10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725A10" w:rsidRDefault="00231578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578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  <w:bookmarkStart w:id="0" w:name="_GoBack"/>
            <w:bookmarkEnd w:id="0"/>
          </w:p>
        </w:tc>
      </w:tr>
      <w:tr w:rsidR="004A59DC" w:rsidRPr="00705737" w:rsidTr="00BA1405">
        <w:tc>
          <w:tcPr>
            <w:tcW w:w="426" w:type="dxa"/>
          </w:tcPr>
          <w:p w:rsidR="004A59DC" w:rsidRPr="00705737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983B7E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983B7E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</w:tcPr>
          <w:p w:rsidR="004A59DC" w:rsidRPr="00983B7E" w:rsidRDefault="00983B7E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261E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763</w:t>
            </w:r>
          </w:p>
        </w:tc>
        <w:tc>
          <w:tcPr>
            <w:tcW w:w="1418" w:type="dxa"/>
          </w:tcPr>
          <w:p w:rsidR="004A59DC" w:rsidRPr="00983B7E" w:rsidRDefault="00983B7E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</w:rPr>
              <w:t>0,069175</w:t>
            </w:r>
          </w:p>
        </w:tc>
        <w:tc>
          <w:tcPr>
            <w:tcW w:w="1559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</w:tcPr>
          <w:p w:rsidR="004A59DC" w:rsidRPr="00983B7E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3B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BA1405">
        <w:tc>
          <w:tcPr>
            <w:tcW w:w="426" w:type="dxa"/>
          </w:tcPr>
          <w:p w:rsidR="004A59DC" w:rsidRDefault="00381784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Акции, находящиеся в публичном 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BA1405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3D2B05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33C" w:rsidRDefault="001A133C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 xml:space="preserve">Уставный капитал АО «НПФ «Волга-Капитал» составляет 150 000 000 рублей и разделён на 150 000 000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42A44"/>
    <w:rsid w:val="00054D56"/>
    <w:rsid w:val="0006495E"/>
    <w:rsid w:val="000844F5"/>
    <w:rsid w:val="000A0164"/>
    <w:rsid w:val="000B48B0"/>
    <w:rsid w:val="000E5ABF"/>
    <w:rsid w:val="000E783A"/>
    <w:rsid w:val="00112C13"/>
    <w:rsid w:val="001442ED"/>
    <w:rsid w:val="001458C6"/>
    <w:rsid w:val="00146FA9"/>
    <w:rsid w:val="001649AF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377C56"/>
    <w:rsid w:val="00381784"/>
    <w:rsid w:val="003D2B05"/>
    <w:rsid w:val="003D3DCD"/>
    <w:rsid w:val="00404223"/>
    <w:rsid w:val="004A2112"/>
    <w:rsid w:val="004A59DC"/>
    <w:rsid w:val="004E6471"/>
    <w:rsid w:val="004F00CC"/>
    <w:rsid w:val="0050634E"/>
    <w:rsid w:val="005101D2"/>
    <w:rsid w:val="00521893"/>
    <w:rsid w:val="005451A0"/>
    <w:rsid w:val="00593B70"/>
    <w:rsid w:val="005A0706"/>
    <w:rsid w:val="005C1B60"/>
    <w:rsid w:val="005D1A83"/>
    <w:rsid w:val="005E1B55"/>
    <w:rsid w:val="00677EB5"/>
    <w:rsid w:val="00686BC1"/>
    <w:rsid w:val="00686EA8"/>
    <w:rsid w:val="006B2B1D"/>
    <w:rsid w:val="006B499A"/>
    <w:rsid w:val="006E26A6"/>
    <w:rsid w:val="006F31EF"/>
    <w:rsid w:val="00717E69"/>
    <w:rsid w:val="00725A10"/>
    <w:rsid w:val="0075225C"/>
    <w:rsid w:val="00755F59"/>
    <w:rsid w:val="007B575D"/>
    <w:rsid w:val="007E5FDF"/>
    <w:rsid w:val="007E7206"/>
    <w:rsid w:val="007F725B"/>
    <w:rsid w:val="00803A19"/>
    <w:rsid w:val="00833470"/>
    <w:rsid w:val="00845537"/>
    <w:rsid w:val="008624D8"/>
    <w:rsid w:val="00895ABB"/>
    <w:rsid w:val="008F5600"/>
    <w:rsid w:val="00951AAE"/>
    <w:rsid w:val="0095516B"/>
    <w:rsid w:val="0095615C"/>
    <w:rsid w:val="00983B7E"/>
    <w:rsid w:val="00995D9F"/>
    <w:rsid w:val="009B5326"/>
    <w:rsid w:val="009B66A4"/>
    <w:rsid w:val="009D433D"/>
    <w:rsid w:val="009D4DCA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A1405"/>
    <w:rsid w:val="00C13BA5"/>
    <w:rsid w:val="00C5342D"/>
    <w:rsid w:val="00C55B60"/>
    <w:rsid w:val="00C60D36"/>
    <w:rsid w:val="00C823CF"/>
    <w:rsid w:val="00CA77B6"/>
    <w:rsid w:val="00D17DEE"/>
    <w:rsid w:val="00D8602D"/>
    <w:rsid w:val="00DA78EC"/>
    <w:rsid w:val="00DB4A70"/>
    <w:rsid w:val="00E66D9C"/>
    <w:rsid w:val="00E877E8"/>
    <w:rsid w:val="00EC68F9"/>
    <w:rsid w:val="00ED36F1"/>
    <w:rsid w:val="00ED489A"/>
    <w:rsid w:val="00EE5FDB"/>
    <w:rsid w:val="00F04AC9"/>
    <w:rsid w:val="00F37986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3AB5-D5B8-48BC-8E91-AF509779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Ринат Кадыров</cp:lastModifiedBy>
  <cp:revision>16</cp:revision>
  <cp:lastPrinted>2018-12-13T12:16:00Z</cp:lastPrinted>
  <dcterms:created xsi:type="dcterms:W3CDTF">2018-12-13T12:11:00Z</dcterms:created>
  <dcterms:modified xsi:type="dcterms:W3CDTF">2019-09-12T12:20:00Z</dcterms:modified>
</cp:coreProperties>
</file>